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4E6B3" w:themeColor="background2" w:themeTint="66"/>
  <w:body>
    <w:p w:rsidR="00715FF7" w:rsidRDefault="00674243" w:rsidP="008613FA">
      <w:pPr>
        <w:pStyle w:val="NormalWeb"/>
        <w:shd w:val="clear" w:color="auto" w:fill="F4E6B3" w:themeFill="background2" w:themeFillTint="66"/>
        <w:spacing w:before="0" w:beforeAutospacing="0" w:after="150" w:afterAutospacing="0" w:line="525" w:lineRule="atLeast"/>
        <w:jc w:val="right"/>
        <w:rPr>
          <w:rFonts w:ascii="IRANSans-web" w:hAnsi="IRANSans-web"/>
          <w:color w:val="545454"/>
        </w:rPr>
      </w:pPr>
      <w:r w:rsidRPr="008613FA">
        <w:rPr>
          <w:rFonts w:ascii="IRANSans-web" w:hAnsi="IRANSans-web"/>
          <w:b/>
          <w:bCs/>
          <w:color w:val="545454"/>
          <w:sz w:val="26"/>
          <w:szCs w:val="28"/>
          <w:rtl/>
        </w:rPr>
        <w:t>شرح وظایف معاون اج</w:t>
      </w:r>
      <w:r w:rsidRPr="008613FA">
        <w:rPr>
          <w:rFonts w:ascii="IRANSans-web" w:hAnsi="IRANSans-web" w:hint="cs"/>
          <w:b/>
          <w:bCs/>
          <w:color w:val="545454"/>
          <w:sz w:val="26"/>
          <w:szCs w:val="28"/>
          <w:rtl/>
        </w:rPr>
        <w:t>رایی:</w:t>
      </w:r>
      <w:r w:rsidR="00715FF7" w:rsidRPr="008613FA">
        <w:rPr>
          <w:rFonts w:ascii="IRANSans-web" w:hAnsi="IRANSans-web"/>
          <w:color w:val="545454"/>
          <w:sz w:val="26"/>
          <w:szCs w:val="28"/>
        </w:rPr>
        <w:t xml:space="preserve"> </w:t>
      </w:r>
      <w:r>
        <w:rPr>
          <w:rFonts w:ascii="IRANSans-web" w:hAnsi="IRANSans-web"/>
          <w:color w:val="545454"/>
        </w:rPr>
        <w:t xml:space="preserve"> </w:t>
      </w:r>
      <w:r w:rsidR="00715FF7">
        <w:rPr>
          <w:rFonts w:ascii="IRANSans-web" w:hAnsi="IRANSans-web"/>
          <w:color w:val="545454"/>
          <w:rtl/>
        </w:rPr>
        <w:br/>
      </w:r>
      <w:r w:rsidR="00715FF7">
        <w:rPr>
          <w:rFonts w:ascii="IRANSans-web" w:hAnsi="IRANSans-web"/>
          <w:color w:val="545454"/>
          <w:rtl/>
          <w:lang w:bidi="fa-IR"/>
        </w:rPr>
        <w:t>۱-</w:t>
      </w:r>
      <w:r w:rsidR="00715FF7">
        <w:rPr>
          <w:rFonts w:ascii="IRANSans-web" w:hAnsi="IRANSans-web"/>
          <w:color w:val="545454"/>
          <w:rtl/>
        </w:rPr>
        <w:t>شناخت خصوصيات جغرافيايي و جمعيتي استان، شناسايي منابع و امكانات اثر گذار بر سلامت</w:t>
      </w:r>
      <w:r w:rsidR="00715FF7">
        <w:rPr>
          <w:rFonts w:ascii="IRANSans-web" w:hAnsi="IRANSans-web"/>
          <w:color w:val="545454"/>
          <w:rtl/>
        </w:rPr>
        <w:br/>
      </w:r>
      <w:r w:rsidR="00715FF7">
        <w:rPr>
          <w:rFonts w:ascii="IRANSans-web" w:hAnsi="IRANSans-web"/>
          <w:color w:val="545454"/>
          <w:rtl/>
          <w:lang w:bidi="fa-IR"/>
        </w:rPr>
        <w:t>۲-</w:t>
      </w:r>
      <w:r w:rsidR="00715FF7">
        <w:rPr>
          <w:rFonts w:ascii="IRANSans-web" w:hAnsi="IRANSans-web"/>
          <w:color w:val="545454"/>
          <w:rtl/>
        </w:rPr>
        <w:t>برنامه‌ريزي براي حل مسائل و مشكلات عمده در چارچوب سياست‌ها و استراتژي‌هاي كشوري با در نظر گرفتن شرايط خاص شهرستان</w:t>
      </w:r>
      <w:r w:rsidR="00715FF7">
        <w:rPr>
          <w:rFonts w:ascii="IRANSans-web" w:hAnsi="IRANSans-web"/>
          <w:color w:val="545454"/>
          <w:rtl/>
        </w:rPr>
        <w:br/>
      </w:r>
      <w:r w:rsidR="00715FF7">
        <w:rPr>
          <w:rFonts w:ascii="IRANSans-web" w:hAnsi="IRANSans-web"/>
          <w:color w:val="545454"/>
          <w:rtl/>
          <w:lang w:bidi="fa-IR"/>
        </w:rPr>
        <w:t>۳-</w:t>
      </w:r>
      <w:r w:rsidR="00715FF7">
        <w:rPr>
          <w:rFonts w:ascii="IRANSans-web" w:hAnsi="IRANSans-web"/>
          <w:color w:val="545454"/>
          <w:rtl/>
        </w:rPr>
        <w:t>پيش ‌بيني و پيشنهاد منابع مورد نياز و تنظيم بودجه عملياتي بر اساس برنامه‌هاي مركز</w:t>
      </w:r>
      <w:bookmarkStart w:id="0" w:name="_GoBack"/>
      <w:bookmarkEnd w:id="0"/>
      <w:r w:rsidR="00715FF7">
        <w:rPr>
          <w:rFonts w:ascii="IRANSans-web" w:hAnsi="IRANSans-web"/>
          <w:color w:val="545454"/>
          <w:rtl/>
        </w:rPr>
        <w:br/>
      </w:r>
      <w:r w:rsidR="00715FF7">
        <w:rPr>
          <w:rFonts w:ascii="IRANSans-web" w:hAnsi="IRANSans-web"/>
          <w:color w:val="545454"/>
          <w:rtl/>
          <w:lang w:bidi="fa-IR"/>
        </w:rPr>
        <w:t>۴-</w:t>
      </w:r>
      <w:r w:rsidR="00715FF7">
        <w:rPr>
          <w:rFonts w:ascii="IRANSans-web" w:hAnsi="IRANSans-web"/>
          <w:color w:val="545454"/>
          <w:rtl/>
        </w:rPr>
        <w:t>پشتيباني تداركاتي از واحدهاي اجرايي و پيش بيني هاي به موقع براي تامين وسايل، تجهيزات ، مواد و داروهاي مورد نياز و ...</w:t>
      </w:r>
      <w:r w:rsidR="00715FF7">
        <w:rPr>
          <w:rFonts w:ascii="IRANSans-web" w:hAnsi="IRANSans-web"/>
          <w:color w:val="545454"/>
          <w:rtl/>
        </w:rPr>
        <w:br/>
      </w:r>
      <w:r w:rsidR="00715FF7">
        <w:rPr>
          <w:rFonts w:ascii="IRANSans-web" w:hAnsi="IRANSans-web"/>
          <w:color w:val="545454"/>
          <w:rtl/>
          <w:lang w:bidi="fa-IR"/>
        </w:rPr>
        <w:t>۵-</w:t>
      </w:r>
      <w:r w:rsidR="00715FF7">
        <w:rPr>
          <w:rFonts w:ascii="IRANSans-web" w:hAnsi="IRANSans-web"/>
          <w:color w:val="545454"/>
          <w:rtl/>
        </w:rPr>
        <w:t>بررسي گزارش واحدهاي تابعه و تحليل آن‌ها و تهيه بازخوراند لازم در خصوص برنامه‌هاي مورد نياز و پشتيباني</w:t>
      </w:r>
      <w:r w:rsidR="00715FF7">
        <w:rPr>
          <w:rFonts w:ascii="IRANSans-web" w:hAnsi="IRANSans-web"/>
          <w:color w:val="545454"/>
          <w:rtl/>
        </w:rPr>
        <w:br/>
      </w:r>
      <w:r w:rsidR="00715FF7">
        <w:rPr>
          <w:rFonts w:ascii="IRANSans-web" w:hAnsi="IRANSans-web"/>
          <w:color w:val="545454"/>
          <w:rtl/>
          <w:lang w:bidi="fa-IR"/>
        </w:rPr>
        <w:t>۶-</w:t>
      </w:r>
      <w:r w:rsidR="00715FF7">
        <w:rPr>
          <w:rFonts w:ascii="IRANSans-web" w:hAnsi="IRANSans-web"/>
          <w:color w:val="545454"/>
          <w:rtl/>
        </w:rPr>
        <w:t>همكاري در برقراري مكانيزم‌هاي لازم جلب مشاركت‌هاي مردمي و هماهنگي‌هاي ساير بخش‌هاي موثر در سطح سلامت جامعه</w:t>
      </w:r>
      <w:r w:rsidR="00715FF7">
        <w:rPr>
          <w:rFonts w:ascii="IRANSans-web" w:hAnsi="IRANSans-web"/>
          <w:color w:val="545454"/>
          <w:rtl/>
        </w:rPr>
        <w:br/>
      </w:r>
      <w:r w:rsidR="00715FF7">
        <w:rPr>
          <w:rFonts w:ascii="IRANSans-web" w:hAnsi="IRANSans-web"/>
          <w:color w:val="545454"/>
          <w:rtl/>
          <w:lang w:bidi="fa-IR"/>
        </w:rPr>
        <w:t>۷-</w:t>
      </w:r>
      <w:r w:rsidR="00715FF7">
        <w:rPr>
          <w:rFonts w:ascii="IRANSans-web" w:hAnsi="IRANSans-web"/>
          <w:color w:val="545454"/>
          <w:rtl/>
        </w:rPr>
        <w:t>نظارت صحيح بر اجراي موثر و برنامه‌ها و فعاليت‌هاي سالانه</w:t>
      </w:r>
      <w:r w:rsidR="00715FF7">
        <w:rPr>
          <w:rFonts w:ascii="IRANSans-web" w:hAnsi="IRANSans-web"/>
          <w:color w:val="545454"/>
          <w:rtl/>
        </w:rPr>
        <w:br/>
      </w:r>
      <w:r w:rsidR="00715FF7">
        <w:rPr>
          <w:rFonts w:ascii="IRANSans-web" w:hAnsi="IRANSans-web"/>
          <w:color w:val="545454"/>
          <w:rtl/>
          <w:lang w:bidi="fa-IR"/>
        </w:rPr>
        <w:t>۸-</w:t>
      </w:r>
      <w:r w:rsidR="00715FF7">
        <w:rPr>
          <w:rFonts w:ascii="IRANSans-web" w:hAnsi="IRANSans-web"/>
          <w:color w:val="545454"/>
          <w:rtl/>
        </w:rPr>
        <w:t>نظارت دقيق و صحيح بر حسن اجراء امور جاري مركز بهداشت استان اعم از نيروي انساني، پشتيباني و تداركاتي . . .</w:t>
      </w:r>
      <w:r w:rsidR="00715FF7">
        <w:rPr>
          <w:rFonts w:ascii="IRANSans-web" w:hAnsi="IRANSans-web"/>
          <w:color w:val="545454"/>
          <w:rtl/>
        </w:rPr>
        <w:br/>
      </w:r>
      <w:r w:rsidR="00715FF7">
        <w:rPr>
          <w:rFonts w:ascii="IRANSans-web" w:hAnsi="IRANSans-web"/>
          <w:color w:val="545454"/>
          <w:rtl/>
          <w:lang w:bidi="fa-IR"/>
        </w:rPr>
        <w:t>۹-</w:t>
      </w:r>
      <w:r w:rsidR="00715FF7">
        <w:rPr>
          <w:rFonts w:ascii="IRANSans-web" w:hAnsi="IRANSans-web"/>
          <w:color w:val="545454"/>
          <w:rtl/>
        </w:rPr>
        <w:t>مشاركت در انتخاب تخصصي متقاضيان استخدام و نقل و انتقال نيروهاي شاغل در سيستم بهداشتي و درمان</w:t>
      </w:r>
      <w:r w:rsidR="00715FF7">
        <w:rPr>
          <w:rFonts w:ascii="IRANSans-web" w:hAnsi="IRANSans-web"/>
          <w:color w:val="545454"/>
          <w:rtl/>
        </w:rPr>
        <w:br/>
      </w:r>
      <w:r w:rsidR="00715FF7">
        <w:rPr>
          <w:rFonts w:ascii="IRANSans-web" w:hAnsi="IRANSans-web"/>
          <w:color w:val="545454"/>
          <w:rtl/>
          <w:lang w:bidi="fa-IR"/>
        </w:rPr>
        <w:t>۱۰-</w:t>
      </w:r>
      <w:r w:rsidR="00715FF7">
        <w:rPr>
          <w:rFonts w:ascii="IRANSans-web" w:hAnsi="IRANSans-web"/>
          <w:color w:val="545454"/>
          <w:rtl/>
        </w:rPr>
        <w:t>اجراي ساير دستورات مرتبط طبق دستور مقام مافوق</w:t>
      </w:r>
    </w:p>
    <w:p w:rsidR="00A13DF0" w:rsidRDefault="00A13DF0" w:rsidP="008613FA">
      <w:pPr>
        <w:shd w:val="clear" w:color="auto" w:fill="F4E6B3" w:themeFill="background2" w:themeFillTint="66"/>
        <w:jc w:val="right"/>
      </w:pPr>
    </w:p>
    <w:sectPr w:rsidR="00A13DF0" w:rsidSect="008613FA">
      <w:pgSz w:w="12240" w:h="15840"/>
      <w:pgMar w:top="1440" w:right="1440" w:bottom="1440" w:left="1440" w:header="720" w:footer="720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Sans-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89"/>
    <w:rsid w:val="004A4189"/>
    <w:rsid w:val="00674243"/>
    <w:rsid w:val="00715FF7"/>
    <w:rsid w:val="008613FA"/>
    <w:rsid w:val="00A1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96635-DC94-4892-911B-64A376AD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5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Ghadamyary</dc:creator>
  <cp:keywords/>
  <dc:description/>
  <cp:lastModifiedBy>Zahra Ghadamyary</cp:lastModifiedBy>
  <cp:revision>4</cp:revision>
  <dcterms:created xsi:type="dcterms:W3CDTF">2017-09-26T06:49:00Z</dcterms:created>
  <dcterms:modified xsi:type="dcterms:W3CDTF">2017-09-26T07:41:00Z</dcterms:modified>
</cp:coreProperties>
</file>